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23CE5" w14:textId="2D7F5321" w:rsidR="00876DA1" w:rsidRDefault="00876DA1" w:rsidP="00876DA1">
      <w:r>
        <w:rPr>
          <w:noProof/>
        </w:rPr>
        <w:drawing>
          <wp:anchor distT="0" distB="0" distL="114300" distR="114300" simplePos="0" relativeHeight="251658241" behindDoc="0" locked="0" layoutInCell="1" allowOverlap="1" wp14:anchorId="08A4F47B" wp14:editId="77B232C3">
            <wp:simplePos x="0" y="0"/>
            <wp:positionH relativeFrom="column">
              <wp:posOffset>5154776</wp:posOffset>
            </wp:positionH>
            <wp:positionV relativeFrom="paragraph">
              <wp:posOffset>547</wp:posOffset>
            </wp:positionV>
            <wp:extent cx="2959100" cy="2054225"/>
            <wp:effectExtent l="0" t="0" r="0" b="3175"/>
            <wp:wrapSquare wrapText="bothSides"/>
            <wp:docPr id="102817308" name="Picture 3" descr="Working with schools across the East Mid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ing with schools across the East Midlan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0" cy="205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44BB9CB" wp14:editId="31B133BB">
            <wp:simplePos x="0" y="0"/>
            <wp:positionH relativeFrom="column">
              <wp:posOffset>3121573</wp:posOffset>
            </wp:positionH>
            <wp:positionV relativeFrom="paragraph">
              <wp:posOffset>21875</wp:posOffset>
            </wp:positionV>
            <wp:extent cx="1804670" cy="2190750"/>
            <wp:effectExtent l="0" t="0" r="5080" b="0"/>
            <wp:wrapSquare wrapText="bothSides"/>
            <wp:docPr id="177977478" name="Picture 2" descr="Welcome to Foxfield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come to Foxfields Academy"/>
                    <pic:cNvPicPr>
                      <a:picLocks noChangeAspect="1" noChangeArrowheads="1"/>
                    </pic:cNvPicPr>
                  </pic:nvPicPr>
                  <pic:blipFill rotWithShape="1">
                    <a:blip r:embed="rId6">
                      <a:extLst>
                        <a:ext uri="{28A0092B-C50C-407E-A947-70E740481C1C}">
                          <a14:useLocalDpi xmlns:a14="http://schemas.microsoft.com/office/drawing/2010/main" val="0"/>
                        </a:ext>
                      </a:extLst>
                    </a:blip>
                    <a:srcRect l="9976" r="9243" b="1943"/>
                    <a:stretch/>
                  </pic:blipFill>
                  <pic:spPr bwMode="auto">
                    <a:xfrm>
                      <a:off x="0" y="0"/>
                      <a:ext cx="1804670" cy="2190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B71201" w14:textId="77777777" w:rsidR="00876DA1" w:rsidRPr="006B3289" w:rsidRDefault="00876DA1" w:rsidP="00876DA1"/>
    <w:p w14:paraId="053A9106" w14:textId="34B73660" w:rsidR="00876DA1" w:rsidRPr="006B3289" w:rsidRDefault="00876DA1" w:rsidP="00876DA1"/>
    <w:p w14:paraId="32DA52CC" w14:textId="77777777" w:rsidR="00876DA1" w:rsidRPr="006B3289" w:rsidRDefault="00876DA1" w:rsidP="00876DA1"/>
    <w:p w14:paraId="7CA717C0" w14:textId="7F6A1EF6" w:rsidR="00876DA1" w:rsidRPr="006B3289" w:rsidRDefault="00876DA1" w:rsidP="00876DA1"/>
    <w:p w14:paraId="31471112" w14:textId="77777777" w:rsidR="00876DA1" w:rsidRPr="006B3289" w:rsidRDefault="00876DA1" w:rsidP="00876DA1"/>
    <w:p w14:paraId="0E669DCF" w14:textId="7307FA5F" w:rsidR="00876DA1" w:rsidRPr="006B3289" w:rsidRDefault="00876DA1" w:rsidP="00876DA1"/>
    <w:p w14:paraId="11C0BF81" w14:textId="77777777" w:rsidR="00876DA1" w:rsidRPr="006B3289" w:rsidRDefault="00876DA1" w:rsidP="00876DA1"/>
    <w:p w14:paraId="2A7F7F46" w14:textId="77777777" w:rsidR="00876DA1" w:rsidRDefault="00876DA1" w:rsidP="00876DA1"/>
    <w:p w14:paraId="784257E0" w14:textId="14104BB3" w:rsidR="00876DA1" w:rsidRDefault="00876DA1" w:rsidP="00876DA1">
      <w:pPr>
        <w:jc w:val="center"/>
        <w:rPr>
          <w:rFonts w:ascii="Century Gothic" w:hAnsi="Century Gothic"/>
          <w:b/>
          <w:bCs/>
          <w:sz w:val="32"/>
          <w:szCs w:val="32"/>
        </w:rPr>
      </w:pPr>
      <w:r w:rsidRPr="006B3289">
        <w:rPr>
          <w:rFonts w:ascii="Century Gothic" w:hAnsi="Century Gothic"/>
          <w:b/>
          <w:bCs/>
          <w:sz w:val="32"/>
          <w:szCs w:val="32"/>
        </w:rPr>
        <w:t>Overview</w:t>
      </w:r>
    </w:p>
    <w:p w14:paraId="2432161A" w14:textId="77777777" w:rsidR="00876DA1" w:rsidRPr="006B3289" w:rsidRDefault="00876DA1" w:rsidP="00876DA1">
      <w:pPr>
        <w:jc w:val="center"/>
        <w:rPr>
          <w:rFonts w:ascii="Century Gothic" w:hAnsi="Century Gothic"/>
          <w:b/>
          <w:bCs/>
          <w:sz w:val="32"/>
          <w:szCs w:val="32"/>
        </w:rPr>
      </w:pPr>
    </w:p>
    <w:p w14:paraId="3086A250" w14:textId="37CE89B0" w:rsidR="00876DA1" w:rsidRPr="006B3289" w:rsidRDefault="00876DA1" w:rsidP="00876DA1">
      <w:pPr>
        <w:spacing w:line="480" w:lineRule="auto"/>
        <w:rPr>
          <w:rFonts w:ascii="Century Gothic" w:hAnsi="Century Gothic"/>
          <w:sz w:val="32"/>
          <w:szCs w:val="32"/>
        </w:rPr>
      </w:pPr>
      <w:r w:rsidRPr="006B3289">
        <w:rPr>
          <w:rFonts w:ascii="Century Gothic" w:hAnsi="Century Gothic"/>
          <w:sz w:val="32"/>
          <w:szCs w:val="32"/>
        </w:rPr>
        <w:t>Academic Year – 2024-2025</w:t>
      </w:r>
    </w:p>
    <w:p w14:paraId="380D99C0" w14:textId="570B3467" w:rsidR="00876DA1" w:rsidRPr="006B3289" w:rsidRDefault="00876DA1" w:rsidP="00876DA1">
      <w:pPr>
        <w:spacing w:line="480" w:lineRule="auto"/>
        <w:rPr>
          <w:rFonts w:ascii="Century Gothic" w:hAnsi="Century Gothic"/>
          <w:sz w:val="32"/>
          <w:szCs w:val="32"/>
        </w:rPr>
      </w:pPr>
      <w:r w:rsidRPr="006B3289">
        <w:rPr>
          <w:rFonts w:ascii="Century Gothic" w:hAnsi="Century Gothic"/>
          <w:sz w:val="32"/>
          <w:szCs w:val="32"/>
        </w:rPr>
        <w:t>Date this summary was published: September 2024</w:t>
      </w:r>
    </w:p>
    <w:p w14:paraId="7CD0278C" w14:textId="77777777" w:rsidR="00876DA1" w:rsidRPr="006B3289" w:rsidRDefault="00876DA1" w:rsidP="00876DA1">
      <w:pPr>
        <w:spacing w:line="480" w:lineRule="auto"/>
        <w:rPr>
          <w:rFonts w:ascii="Century Gothic" w:hAnsi="Century Gothic"/>
          <w:sz w:val="32"/>
          <w:szCs w:val="32"/>
        </w:rPr>
      </w:pPr>
      <w:r w:rsidRPr="006B3289">
        <w:rPr>
          <w:rFonts w:ascii="Century Gothic" w:hAnsi="Century Gothic"/>
          <w:sz w:val="32"/>
          <w:szCs w:val="32"/>
        </w:rPr>
        <w:t>Date this summary will be reviewed: September 2025</w:t>
      </w:r>
    </w:p>
    <w:p w14:paraId="588A2D07" w14:textId="737E8BCA" w:rsidR="00876DA1" w:rsidRPr="006B3289" w:rsidRDefault="00876DA1" w:rsidP="00876DA1">
      <w:pPr>
        <w:spacing w:line="480" w:lineRule="auto"/>
        <w:rPr>
          <w:rFonts w:ascii="Century Gothic" w:hAnsi="Century Gothic"/>
          <w:sz w:val="32"/>
          <w:szCs w:val="32"/>
        </w:rPr>
      </w:pPr>
      <w:r w:rsidRPr="006B3289">
        <w:rPr>
          <w:rFonts w:ascii="Century Gothic" w:hAnsi="Century Gothic"/>
          <w:sz w:val="32"/>
          <w:szCs w:val="32"/>
        </w:rPr>
        <w:t xml:space="preserve">Name of school music lead: </w:t>
      </w:r>
      <w:r w:rsidR="002675CB">
        <w:rPr>
          <w:rFonts w:ascii="Century Gothic" w:hAnsi="Century Gothic"/>
          <w:sz w:val="32"/>
          <w:szCs w:val="32"/>
        </w:rPr>
        <w:t>Beth Simpson</w:t>
      </w:r>
    </w:p>
    <w:p w14:paraId="47EE5975" w14:textId="77777777" w:rsidR="00876DA1" w:rsidRDefault="00876DA1" w:rsidP="00876DA1">
      <w:pPr>
        <w:tabs>
          <w:tab w:val="left" w:pos="9832"/>
        </w:tabs>
        <w:spacing w:line="480" w:lineRule="auto"/>
        <w:rPr>
          <w:rFonts w:ascii="Century Gothic" w:hAnsi="Century Gothic"/>
          <w:sz w:val="32"/>
          <w:szCs w:val="32"/>
        </w:rPr>
      </w:pPr>
      <w:r w:rsidRPr="006B3289">
        <w:rPr>
          <w:rFonts w:ascii="Century Gothic" w:hAnsi="Century Gothic"/>
          <w:sz w:val="32"/>
          <w:szCs w:val="32"/>
        </w:rPr>
        <w:t>Name of Local Music Hub: Leicestershire Music Hub</w:t>
      </w:r>
    </w:p>
    <w:p w14:paraId="16A5A3A0" w14:textId="77777777" w:rsidR="00876DA1" w:rsidRDefault="00876DA1" w:rsidP="00876DA1">
      <w:pPr>
        <w:tabs>
          <w:tab w:val="left" w:pos="9832"/>
        </w:tabs>
        <w:spacing w:line="480" w:lineRule="auto"/>
        <w:rPr>
          <w:rFonts w:ascii="Century Gothic" w:hAnsi="Century Gothic"/>
          <w:sz w:val="32"/>
          <w:szCs w:val="32"/>
        </w:rPr>
      </w:pPr>
    </w:p>
    <w:p w14:paraId="68678713" w14:textId="77777777" w:rsidR="00876DA1" w:rsidRPr="00387FBC" w:rsidRDefault="00876DA1" w:rsidP="00876DA1">
      <w:pPr>
        <w:tabs>
          <w:tab w:val="left" w:pos="9832"/>
        </w:tabs>
        <w:spacing w:line="360" w:lineRule="auto"/>
        <w:jc w:val="both"/>
        <w:rPr>
          <w:rFonts w:ascii="Century Gothic" w:hAnsi="Century Gothic"/>
          <w:b/>
          <w:bCs/>
          <w:sz w:val="24"/>
          <w:szCs w:val="24"/>
        </w:rPr>
      </w:pPr>
      <w:r w:rsidRPr="00387FBC">
        <w:rPr>
          <w:rFonts w:ascii="Century Gothic" w:hAnsi="Century Gothic"/>
          <w:b/>
          <w:bCs/>
          <w:sz w:val="24"/>
          <w:szCs w:val="24"/>
        </w:rPr>
        <w:lastRenderedPageBreak/>
        <w:t>Overall objective/vision:</w:t>
      </w:r>
    </w:p>
    <w:p w14:paraId="66B5D69E" w14:textId="77777777" w:rsidR="00876DA1" w:rsidRPr="006B3289" w:rsidRDefault="00876DA1" w:rsidP="00876DA1">
      <w:pPr>
        <w:tabs>
          <w:tab w:val="left" w:pos="9832"/>
        </w:tabs>
        <w:spacing w:line="360" w:lineRule="auto"/>
        <w:jc w:val="both"/>
        <w:rPr>
          <w:rFonts w:ascii="Century Gothic" w:hAnsi="Century Gothic"/>
          <w:sz w:val="24"/>
          <w:szCs w:val="24"/>
        </w:rPr>
      </w:pPr>
      <w:r w:rsidRPr="006B3289">
        <w:rPr>
          <w:rFonts w:ascii="Century Gothic" w:hAnsi="Century Gothic"/>
          <w:sz w:val="24"/>
          <w:szCs w:val="24"/>
        </w:rPr>
        <w:t>At Foxfields our curriculum intent is as follows –</w:t>
      </w:r>
    </w:p>
    <w:p w14:paraId="68F748C2" w14:textId="77777777" w:rsidR="00876DA1" w:rsidRPr="00876DA1" w:rsidRDefault="00876DA1" w:rsidP="00876DA1">
      <w:pPr>
        <w:tabs>
          <w:tab w:val="left" w:pos="9832"/>
        </w:tabs>
        <w:spacing w:line="360" w:lineRule="auto"/>
        <w:jc w:val="both"/>
        <w:rPr>
          <w:rFonts w:ascii="Century Gothic" w:hAnsi="Century Gothic"/>
          <w:i/>
          <w:iCs/>
          <w:color w:val="45B0E1" w:themeColor="accent1" w:themeTint="99"/>
          <w:sz w:val="24"/>
          <w:szCs w:val="24"/>
        </w:rPr>
      </w:pPr>
      <w:r w:rsidRPr="006B3289">
        <w:rPr>
          <w:rFonts w:ascii="Century Gothic" w:hAnsi="Century Gothic"/>
          <w:i/>
          <w:iCs/>
          <w:color w:val="45B0E1" w:themeColor="accent1" w:themeTint="99"/>
          <w:sz w:val="24"/>
          <w:szCs w:val="24"/>
        </w:rPr>
        <w:t>‘A tailored curriculum designed to prepare our pupils to be confident and successful individuals who make outstanding progress and are prepared for life after school.</w:t>
      </w:r>
      <w:r w:rsidRPr="00876DA1">
        <w:rPr>
          <w:rFonts w:ascii="Century Gothic" w:hAnsi="Century Gothic"/>
          <w:i/>
          <w:iCs/>
          <w:color w:val="45B0E1" w:themeColor="accent1" w:themeTint="99"/>
          <w:sz w:val="24"/>
          <w:szCs w:val="24"/>
        </w:rPr>
        <w:t>’</w:t>
      </w:r>
    </w:p>
    <w:p w14:paraId="1135281E" w14:textId="77777777" w:rsidR="00876DA1" w:rsidRDefault="00876DA1" w:rsidP="00876DA1">
      <w:pPr>
        <w:tabs>
          <w:tab w:val="left" w:pos="9832"/>
        </w:tabs>
        <w:spacing w:line="360" w:lineRule="auto"/>
        <w:jc w:val="both"/>
        <w:rPr>
          <w:rFonts w:ascii="Century Gothic" w:hAnsi="Century Gothic" w:cstheme="minorHAnsi"/>
          <w:b/>
          <w:bCs/>
          <w:iCs/>
          <w:sz w:val="24"/>
          <w:szCs w:val="24"/>
        </w:rPr>
      </w:pPr>
      <w:r w:rsidRPr="00387FBC">
        <w:rPr>
          <w:rFonts w:ascii="Century Gothic" w:hAnsi="Century Gothic" w:cstheme="minorHAnsi"/>
          <w:b/>
          <w:bCs/>
          <w:iCs/>
          <w:sz w:val="24"/>
          <w:szCs w:val="24"/>
        </w:rPr>
        <w:t xml:space="preserve">Part A: Curriculum Music </w:t>
      </w:r>
    </w:p>
    <w:p w14:paraId="3CD6B768" w14:textId="3F50B3DB" w:rsidR="00876DA1" w:rsidRPr="00876DA1" w:rsidRDefault="00876DA1" w:rsidP="00876DA1">
      <w:pPr>
        <w:tabs>
          <w:tab w:val="left" w:pos="9832"/>
        </w:tabs>
        <w:spacing w:line="360" w:lineRule="auto"/>
        <w:jc w:val="both"/>
        <w:rPr>
          <w:rFonts w:ascii="Century Gothic" w:hAnsi="Century Gothic" w:cs="Arial"/>
          <w:iCs/>
          <w:sz w:val="24"/>
          <w:szCs w:val="24"/>
        </w:rPr>
      </w:pPr>
      <w:r w:rsidRPr="00387FBC">
        <w:rPr>
          <w:rFonts w:ascii="Century Gothic" w:hAnsi="Century Gothic" w:cs="Arial"/>
          <w:iCs/>
          <w:sz w:val="24"/>
          <w:szCs w:val="24"/>
        </w:rPr>
        <w:t xml:space="preserve">Our aim is to provide a rich, diverse, and progressive music curriculum for all children. There are opportunities to learn musical instruments, participate in performances in both the school and the local community and take part in music therapy sessions. This will maximise cultural capital for all pupils, support their overall wellbeing and confidence, whilst creating a supportive community of music making. </w:t>
      </w:r>
    </w:p>
    <w:p w14:paraId="1446E77A" w14:textId="77777777" w:rsidR="00876DA1" w:rsidRPr="00387FBC"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 xml:space="preserve">At Foxfields Academy, we use the Kapow Primary Music Scheme across our Lower and Middle School. </w:t>
      </w:r>
    </w:p>
    <w:p w14:paraId="7F2AECDD" w14:textId="77777777" w:rsidR="00876DA1" w:rsidRPr="00387FBC"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Our scheme of work fulfils the statutory requirements of the National Curriculum (2014). The National Curriculum for Music aims to ensure that all pupils:</w:t>
      </w:r>
    </w:p>
    <w:p w14:paraId="2CCDC74F" w14:textId="77777777" w:rsidR="00876DA1" w:rsidRPr="00387FBC"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 xml:space="preserve"> • Perform, listen to, review and evaluate music across a range of historical periods, genres, styles and traditions, including the works of the great composers and musicians </w:t>
      </w:r>
    </w:p>
    <w:p w14:paraId="6D63E043" w14:textId="77777777" w:rsidR="00876DA1" w:rsidRPr="00387FBC"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 xml:space="preserve">• Learn to sing and to use their voices, to create and compose music on their own and with others, have the opportunity to learn a musical instrument, use technology appropriately and have the opportunity to progress to the next level of musical excellence </w:t>
      </w:r>
    </w:p>
    <w:p w14:paraId="2B9F5DE1" w14:textId="77777777" w:rsidR="00876DA1"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 Understand and explore how music is created, produced and communicated, including through the inter-related dimensions: pitch, duration, dynamics, tempo, timbre, texture, structure and appropriate musical notations.</w:t>
      </w:r>
    </w:p>
    <w:p w14:paraId="2FE6AB3B" w14:textId="77777777" w:rsidR="00876DA1"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lastRenderedPageBreak/>
        <w:t xml:space="preserve">In accordance with the National Curriculum, we ensure that coverage of knowledge and skills is developed sequentially throughout the school. We have adopted the Kapow Scheme, to ensure that children receive quality music lessons throughout the year – we cover one unit per half-term. Music is taught as a discrete lesson </w:t>
      </w:r>
      <w:r>
        <w:rPr>
          <w:rFonts w:ascii="Century Gothic" w:hAnsi="Century Gothic" w:cstheme="minorHAnsi"/>
          <w:iCs/>
          <w:sz w:val="24"/>
          <w:szCs w:val="24"/>
        </w:rPr>
        <w:t>lasting,</w:t>
      </w:r>
      <w:r w:rsidRPr="00387FBC">
        <w:rPr>
          <w:rFonts w:ascii="Century Gothic" w:hAnsi="Century Gothic" w:cstheme="minorHAnsi"/>
          <w:iCs/>
          <w:sz w:val="24"/>
          <w:szCs w:val="24"/>
        </w:rPr>
        <w:t xml:space="preserve"> 4</w:t>
      </w:r>
      <w:r>
        <w:rPr>
          <w:rFonts w:ascii="Century Gothic" w:hAnsi="Century Gothic" w:cstheme="minorHAnsi"/>
          <w:iCs/>
          <w:sz w:val="24"/>
          <w:szCs w:val="24"/>
        </w:rPr>
        <w:t>0</w:t>
      </w:r>
      <w:r w:rsidRPr="00387FBC">
        <w:rPr>
          <w:rFonts w:ascii="Century Gothic" w:hAnsi="Century Gothic" w:cstheme="minorHAnsi"/>
          <w:iCs/>
          <w:sz w:val="24"/>
          <w:szCs w:val="24"/>
        </w:rPr>
        <w:t xml:space="preserve">mins. </w:t>
      </w:r>
    </w:p>
    <w:p w14:paraId="666FA299" w14:textId="2AA80105" w:rsidR="00876DA1" w:rsidRPr="00387FBC"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We explore music through the inter-related dimensions of music: performing, listening, composing, the history of music. We focus on developing the skills, knowledge and understanding that children need in order to become confident performers, composers, and listeners. Children will develop the musical skills of singing, playing tuned and un-tuned instruments, improvising and composing music, and listening and responding to music.</w:t>
      </w:r>
    </w:p>
    <w:p w14:paraId="02BF52FA" w14:textId="77777777" w:rsidR="00876DA1" w:rsidRPr="00387FBC"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 xml:space="preserve">Kapow Primary’s Music scheme which has been designed as a spiral curriculum with the following key principles in mind: </w:t>
      </w:r>
    </w:p>
    <w:p w14:paraId="00DEE278" w14:textId="77777777" w:rsidR="00876DA1" w:rsidRPr="00387FBC"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 Cyclical: Pupils return to the same skills and knowledge again and again during their time in primary school.</w:t>
      </w:r>
    </w:p>
    <w:p w14:paraId="01A2B811" w14:textId="77777777" w:rsidR="00876DA1" w:rsidRPr="00387FBC"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 xml:space="preserve">• Increasing depth: Each time a skill or area of knowledge is revisited it, is covered with greater depth. </w:t>
      </w:r>
    </w:p>
    <w:p w14:paraId="5A7C1D90" w14:textId="77777777" w:rsidR="00876DA1" w:rsidRPr="00387FBC"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 Prior knowledge: Upon returning to a skill, prior knowledge is utilised so pupils can build upon previous foundations, rather than starting again.</w:t>
      </w:r>
    </w:p>
    <w:p w14:paraId="18F2BE69" w14:textId="77777777" w:rsidR="00876DA1" w:rsidRPr="00387FBC"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Our curriculum introduces children to music from all around the world and across generations, thereby helping them to develop an understanding of the history and cultural context of the music that they listen to and teaching them to respect and appreciate the music of all traditions and communities.</w:t>
      </w:r>
    </w:p>
    <w:p w14:paraId="5B87E425" w14:textId="2B17CEC2" w:rsidR="00876DA1"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Pupils are taught musical notation and how to compose music. Composing or performing using body percussion and vocal sounds is also part of the curriculum, which develops the understanding of musical elements without the added complexity of an instrument.</w:t>
      </w:r>
      <w:r w:rsidRPr="00876DA1">
        <w:rPr>
          <w:rFonts w:ascii="Century Gothic" w:hAnsi="Century Gothic" w:cstheme="minorHAnsi"/>
          <w:iCs/>
          <w:sz w:val="24"/>
          <w:szCs w:val="24"/>
        </w:rPr>
        <w:t xml:space="preserve"> </w:t>
      </w:r>
      <w:r w:rsidRPr="00387FBC">
        <w:rPr>
          <w:rFonts w:ascii="Century Gothic" w:hAnsi="Century Gothic" w:cstheme="minorHAnsi"/>
          <w:iCs/>
          <w:sz w:val="24"/>
          <w:szCs w:val="24"/>
        </w:rPr>
        <w:t>Children develop descriptive skills in music lessons when learning about how music can represent feelings and emotions. We teach them the disciplined skills of recognising pulse and pitch.</w:t>
      </w:r>
    </w:p>
    <w:p w14:paraId="191CCC10" w14:textId="5C6AFF14" w:rsidR="00876DA1" w:rsidRPr="00876DA1" w:rsidRDefault="00876DA1" w:rsidP="00876DA1">
      <w:pPr>
        <w:tabs>
          <w:tab w:val="left" w:pos="9832"/>
        </w:tabs>
        <w:spacing w:line="360" w:lineRule="auto"/>
        <w:jc w:val="both"/>
        <w:rPr>
          <w:rFonts w:ascii="Century Gothic" w:hAnsi="Century Gothic"/>
          <w:sz w:val="24"/>
          <w:szCs w:val="24"/>
        </w:rPr>
      </w:pPr>
      <w:r>
        <w:rPr>
          <w:rFonts w:ascii="Century Gothic" w:hAnsi="Century Gothic"/>
          <w:sz w:val="24"/>
          <w:szCs w:val="24"/>
        </w:rPr>
        <w:lastRenderedPageBreak/>
        <w:t>Music based therapies including music therapy and noise academy, are offered weekly on an individualised basis and pupils have the opportunity to work towards certificates and awards based on the different levels. Music produced during the noise academy sessions are shared with the general public for others to enjoy the pupil’s compositions.</w:t>
      </w:r>
    </w:p>
    <w:p w14:paraId="1CDCF385" w14:textId="5D886E65" w:rsidR="00876DA1" w:rsidRDefault="00876DA1" w:rsidP="00876DA1">
      <w:pPr>
        <w:spacing w:line="360" w:lineRule="auto"/>
        <w:jc w:val="both"/>
        <w:rPr>
          <w:rFonts w:ascii="Century Gothic" w:hAnsi="Century Gothic" w:cstheme="minorHAnsi"/>
          <w:iCs/>
          <w:sz w:val="24"/>
          <w:szCs w:val="24"/>
        </w:rPr>
      </w:pPr>
      <w:r w:rsidRPr="00387FBC">
        <w:rPr>
          <w:rFonts w:ascii="Century Gothic" w:hAnsi="Century Gothic" w:cstheme="minorHAnsi"/>
          <w:iCs/>
          <w:sz w:val="24"/>
          <w:szCs w:val="24"/>
        </w:rPr>
        <w:t>Through music, our curriculum helps children develop transferable skills such as team-working, leadership, creative thinking, problem-solving, decision-making, and presentation and performance skills. These skills are vital to children’s development as learners and have a wider application in their general lives outside and beyond school.</w:t>
      </w:r>
    </w:p>
    <w:p w14:paraId="045BC9EB" w14:textId="77777777" w:rsidR="00876DA1" w:rsidRPr="00387FBC" w:rsidRDefault="00876DA1" w:rsidP="00876DA1">
      <w:pPr>
        <w:spacing w:line="360" w:lineRule="auto"/>
        <w:jc w:val="both"/>
        <w:rPr>
          <w:rFonts w:ascii="Century Gothic" w:hAnsi="Century Gothic" w:cstheme="minorHAnsi"/>
          <w:iCs/>
          <w:sz w:val="24"/>
          <w:szCs w:val="24"/>
        </w:rPr>
      </w:pPr>
    </w:p>
    <w:p w14:paraId="54BD8DCD" w14:textId="64442365" w:rsidR="00876DA1" w:rsidRDefault="00876DA1" w:rsidP="00876DA1">
      <w:pPr>
        <w:tabs>
          <w:tab w:val="left" w:pos="9832"/>
        </w:tabs>
        <w:spacing w:line="360" w:lineRule="auto"/>
        <w:jc w:val="both"/>
        <w:rPr>
          <w:rFonts w:ascii="Century Gothic" w:hAnsi="Century Gothic" w:cstheme="minorHAnsi"/>
          <w:b/>
          <w:bCs/>
          <w:iCs/>
          <w:sz w:val="24"/>
          <w:szCs w:val="24"/>
        </w:rPr>
      </w:pPr>
      <w:r w:rsidRPr="00387FBC">
        <w:rPr>
          <w:rFonts w:ascii="Century Gothic" w:hAnsi="Century Gothic" w:cstheme="minorHAnsi"/>
          <w:b/>
          <w:bCs/>
          <w:iCs/>
          <w:sz w:val="24"/>
          <w:szCs w:val="24"/>
        </w:rPr>
        <w:t xml:space="preserve">Part </w:t>
      </w:r>
      <w:r>
        <w:rPr>
          <w:rFonts w:ascii="Century Gothic" w:hAnsi="Century Gothic" w:cstheme="minorHAnsi"/>
          <w:b/>
          <w:bCs/>
          <w:iCs/>
          <w:sz w:val="24"/>
          <w:szCs w:val="24"/>
        </w:rPr>
        <w:t xml:space="preserve">B: </w:t>
      </w:r>
      <w:r w:rsidRPr="00387FBC">
        <w:rPr>
          <w:rFonts w:ascii="Century Gothic" w:hAnsi="Century Gothic" w:cstheme="minorHAnsi"/>
          <w:b/>
          <w:bCs/>
          <w:iCs/>
          <w:sz w:val="24"/>
          <w:szCs w:val="24"/>
        </w:rPr>
        <w:t xml:space="preserve"> </w:t>
      </w:r>
      <w:r>
        <w:rPr>
          <w:rFonts w:ascii="Century Gothic" w:hAnsi="Century Gothic" w:cstheme="minorHAnsi"/>
          <w:b/>
          <w:bCs/>
          <w:iCs/>
          <w:sz w:val="24"/>
          <w:szCs w:val="24"/>
        </w:rPr>
        <w:t>Co-Curricular Music</w:t>
      </w:r>
    </w:p>
    <w:p w14:paraId="1029416C" w14:textId="77777777" w:rsidR="00876DA1" w:rsidRPr="00876DA1" w:rsidRDefault="00876DA1" w:rsidP="00876DA1">
      <w:pPr>
        <w:spacing w:line="360" w:lineRule="auto"/>
        <w:jc w:val="both"/>
        <w:rPr>
          <w:rFonts w:ascii="Century Gothic" w:hAnsi="Century Gothic"/>
          <w:sz w:val="24"/>
          <w:szCs w:val="24"/>
        </w:rPr>
      </w:pPr>
      <w:r w:rsidRPr="00876DA1">
        <w:rPr>
          <w:rFonts w:ascii="Century Gothic" w:hAnsi="Century Gothic"/>
          <w:sz w:val="24"/>
          <w:szCs w:val="24"/>
        </w:rPr>
        <w:t xml:space="preserve">We offer individual and group music therapy sessions weekly and specialist teachers come in to deliver these sessions. Pupils access music through our wider curriculum and teachers make explicit links where possible e.g. rainforest sounds in Geography and Gospel music in RE. </w:t>
      </w:r>
    </w:p>
    <w:p w14:paraId="19BF8A5A" w14:textId="77777777" w:rsidR="00876DA1" w:rsidRPr="00876DA1" w:rsidRDefault="00876DA1" w:rsidP="00876DA1">
      <w:pPr>
        <w:spacing w:line="360" w:lineRule="auto"/>
        <w:jc w:val="both"/>
        <w:rPr>
          <w:rFonts w:ascii="Century Gothic" w:hAnsi="Century Gothic"/>
          <w:sz w:val="24"/>
          <w:szCs w:val="24"/>
        </w:rPr>
      </w:pPr>
      <w:r w:rsidRPr="00876DA1">
        <w:rPr>
          <w:rFonts w:ascii="Century Gothic" w:hAnsi="Century Gothic"/>
          <w:sz w:val="24"/>
          <w:szCs w:val="24"/>
        </w:rPr>
        <w:t xml:space="preserve">We have a Lower School Choir which have performed in both the school assemblies and the wider local community including churches and local care homes. </w:t>
      </w:r>
    </w:p>
    <w:p w14:paraId="3315BEC4" w14:textId="7473E04B" w:rsidR="00876DA1" w:rsidRDefault="00876DA1" w:rsidP="00876DA1">
      <w:pPr>
        <w:tabs>
          <w:tab w:val="left" w:pos="9832"/>
        </w:tabs>
        <w:spacing w:line="360" w:lineRule="auto"/>
        <w:jc w:val="both"/>
        <w:rPr>
          <w:rFonts w:ascii="Century Gothic" w:hAnsi="Century Gothic"/>
          <w:sz w:val="24"/>
          <w:szCs w:val="24"/>
        </w:rPr>
      </w:pPr>
      <w:r w:rsidRPr="00876DA1">
        <w:rPr>
          <w:rFonts w:ascii="Century Gothic" w:hAnsi="Century Gothic"/>
          <w:sz w:val="24"/>
          <w:szCs w:val="24"/>
        </w:rPr>
        <w:t>Pupils have the opportunit</w:t>
      </w:r>
      <w:r w:rsidR="00ED20C2">
        <w:rPr>
          <w:rFonts w:ascii="Century Gothic" w:hAnsi="Century Gothic"/>
          <w:sz w:val="24"/>
          <w:szCs w:val="24"/>
        </w:rPr>
        <w:t>y</w:t>
      </w:r>
      <w:r w:rsidRPr="00876DA1">
        <w:rPr>
          <w:rFonts w:ascii="Century Gothic" w:hAnsi="Century Gothic"/>
          <w:sz w:val="24"/>
          <w:szCs w:val="24"/>
        </w:rPr>
        <w:t xml:space="preserve"> to perform their musical instrument in front of an audience such as in assembly.</w:t>
      </w:r>
    </w:p>
    <w:p w14:paraId="1445706E" w14:textId="77777777" w:rsidR="00876DA1" w:rsidRDefault="00876DA1" w:rsidP="00876DA1">
      <w:pPr>
        <w:tabs>
          <w:tab w:val="left" w:pos="9832"/>
        </w:tabs>
        <w:spacing w:line="360" w:lineRule="auto"/>
        <w:jc w:val="both"/>
        <w:rPr>
          <w:rFonts w:ascii="Century Gothic" w:hAnsi="Century Gothic"/>
          <w:sz w:val="24"/>
          <w:szCs w:val="24"/>
        </w:rPr>
      </w:pPr>
    </w:p>
    <w:p w14:paraId="21BE889F" w14:textId="46DEA19A" w:rsidR="00876DA1" w:rsidRDefault="00876DA1" w:rsidP="00876DA1">
      <w:pPr>
        <w:tabs>
          <w:tab w:val="left" w:pos="9832"/>
        </w:tabs>
        <w:spacing w:line="360" w:lineRule="auto"/>
        <w:jc w:val="both"/>
        <w:rPr>
          <w:rFonts w:ascii="Century Gothic" w:hAnsi="Century Gothic" w:cstheme="minorHAnsi"/>
          <w:b/>
          <w:bCs/>
          <w:iCs/>
          <w:sz w:val="24"/>
          <w:szCs w:val="24"/>
        </w:rPr>
      </w:pPr>
      <w:r w:rsidRPr="00387FBC">
        <w:rPr>
          <w:rFonts w:ascii="Century Gothic" w:hAnsi="Century Gothic" w:cstheme="minorHAnsi"/>
          <w:b/>
          <w:bCs/>
          <w:iCs/>
          <w:sz w:val="24"/>
          <w:szCs w:val="24"/>
        </w:rPr>
        <w:t xml:space="preserve">Part </w:t>
      </w:r>
      <w:r>
        <w:rPr>
          <w:rFonts w:ascii="Century Gothic" w:hAnsi="Century Gothic" w:cstheme="minorHAnsi"/>
          <w:b/>
          <w:bCs/>
          <w:iCs/>
          <w:sz w:val="24"/>
          <w:szCs w:val="24"/>
        </w:rPr>
        <w:t xml:space="preserve">C: </w:t>
      </w:r>
      <w:r w:rsidRPr="00387FBC">
        <w:rPr>
          <w:rFonts w:ascii="Century Gothic" w:hAnsi="Century Gothic" w:cstheme="minorHAnsi"/>
          <w:b/>
          <w:bCs/>
          <w:iCs/>
          <w:sz w:val="24"/>
          <w:szCs w:val="24"/>
        </w:rPr>
        <w:t xml:space="preserve"> </w:t>
      </w:r>
      <w:r>
        <w:rPr>
          <w:rFonts w:ascii="Century Gothic" w:hAnsi="Century Gothic" w:cstheme="minorHAnsi"/>
          <w:b/>
          <w:bCs/>
          <w:iCs/>
          <w:sz w:val="24"/>
          <w:szCs w:val="24"/>
        </w:rPr>
        <w:t>Musical Experiences</w:t>
      </w:r>
    </w:p>
    <w:p w14:paraId="51CF0891" w14:textId="462D9294" w:rsidR="00876DA1" w:rsidRDefault="00876DA1" w:rsidP="00876DA1">
      <w:pPr>
        <w:tabs>
          <w:tab w:val="left" w:pos="9832"/>
        </w:tabs>
        <w:spacing w:line="360" w:lineRule="auto"/>
        <w:jc w:val="both"/>
        <w:rPr>
          <w:rFonts w:ascii="Century Gothic" w:hAnsi="Century Gothic"/>
          <w:sz w:val="24"/>
          <w:szCs w:val="24"/>
        </w:rPr>
      </w:pPr>
      <w:r w:rsidRPr="00EE692F">
        <w:rPr>
          <w:rFonts w:ascii="Century Gothic" w:hAnsi="Century Gothic"/>
          <w:sz w:val="24"/>
          <w:szCs w:val="24"/>
        </w:rPr>
        <w:t>In addition to planned curriculum time for music, children also have additional musical experiences, sometimes the whole school together, sometimes individually, which occur during the school year and contribute to the overall planning and time allocation for music</w:t>
      </w:r>
      <w:r>
        <w:rPr>
          <w:rFonts w:ascii="Century Gothic" w:hAnsi="Century Gothic"/>
          <w:sz w:val="24"/>
          <w:szCs w:val="24"/>
        </w:rPr>
        <w:t xml:space="preserve">, e.g. attending a pantomime. </w:t>
      </w:r>
    </w:p>
    <w:p w14:paraId="7C7AE2DA" w14:textId="77777777" w:rsidR="00876DA1" w:rsidRDefault="00876DA1" w:rsidP="00876DA1">
      <w:pPr>
        <w:tabs>
          <w:tab w:val="left" w:pos="9832"/>
        </w:tabs>
        <w:spacing w:line="360" w:lineRule="auto"/>
        <w:jc w:val="both"/>
        <w:rPr>
          <w:rFonts w:ascii="Century Gothic" w:hAnsi="Century Gothic"/>
          <w:sz w:val="24"/>
          <w:szCs w:val="24"/>
        </w:rPr>
      </w:pPr>
      <w:r w:rsidRPr="00D02EDD">
        <w:rPr>
          <w:rFonts w:ascii="Century Gothic" w:hAnsi="Century Gothic"/>
          <w:sz w:val="24"/>
          <w:szCs w:val="24"/>
        </w:rPr>
        <w:lastRenderedPageBreak/>
        <w:t>Music is incorporated into a variety of activities and events within school, such as weekly assemblies, classroom routines and special celebrations.</w:t>
      </w:r>
    </w:p>
    <w:p w14:paraId="115DCF97" w14:textId="149C1CD6" w:rsidR="00876DA1" w:rsidRDefault="00876DA1" w:rsidP="00876DA1">
      <w:pPr>
        <w:tabs>
          <w:tab w:val="left" w:pos="9832"/>
        </w:tabs>
        <w:spacing w:line="360" w:lineRule="auto"/>
        <w:jc w:val="both"/>
        <w:rPr>
          <w:rFonts w:ascii="Century Gothic" w:hAnsi="Century Gothic"/>
          <w:sz w:val="24"/>
          <w:szCs w:val="24"/>
        </w:rPr>
      </w:pPr>
      <w:r>
        <w:rPr>
          <w:rFonts w:ascii="Century Gothic" w:hAnsi="Century Gothic"/>
          <w:sz w:val="24"/>
          <w:szCs w:val="24"/>
        </w:rPr>
        <w:t xml:space="preserve">Music based therapies including music therapy and noise academy, are offered weekly on an individualised basis and pupils have the opportunity to work towards certificates and awards based on the different levels. Music produced during the noise academy sessions are shared with the </w:t>
      </w:r>
      <w:r w:rsidR="00561A4D">
        <w:rPr>
          <w:rFonts w:ascii="Century Gothic" w:hAnsi="Century Gothic"/>
          <w:sz w:val="24"/>
          <w:szCs w:val="24"/>
        </w:rPr>
        <w:t>public</w:t>
      </w:r>
      <w:r>
        <w:rPr>
          <w:rFonts w:ascii="Century Gothic" w:hAnsi="Century Gothic"/>
          <w:sz w:val="24"/>
          <w:szCs w:val="24"/>
        </w:rPr>
        <w:t xml:space="preserve"> for others to enjoy the pupil’s compositions.</w:t>
      </w:r>
    </w:p>
    <w:p w14:paraId="7894B89A" w14:textId="15453A7A" w:rsidR="00876DA1" w:rsidRPr="00876DA1" w:rsidRDefault="00876DA1" w:rsidP="00876DA1">
      <w:pPr>
        <w:tabs>
          <w:tab w:val="left" w:pos="9832"/>
        </w:tabs>
        <w:spacing w:line="360" w:lineRule="auto"/>
        <w:jc w:val="both"/>
        <w:rPr>
          <w:rFonts w:ascii="Century Gothic" w:hAnsi="Century Gothic"/>
          <w:b/>
          <w:bCs/>
          <w:sz w:val="24"/>
          <w:szCs w:val="24"/>
        </w:rPr>
      </w:pPr>
      <w:r w:rsidRPr="00876DA1">
        <w:rPr>
          <w:rFonts w:ascii="Century Gothic" w:hAnsi="Century Gothic"/>
          <w:b/>
          <w:bCs/>
          <w:sz w:val="24"/>
          <w:szCs w:val="24"/>
        </w:rPr>
        <w:t>In The Future</w:t>
      </w:r>
    </w:p>
    <w:p w14:paraId="00545F39" w14:textId="77777777" w:rsidR="00876DA1" w:rsidRDefault="00876DA1" w:rsidP="00876DA1">
      <w:pPr>
        <w:tabs>
          <w:tab w:val="left" w:pos="9832"/>
        </w:tabs>
        <w:spacing w:line="360" w:lineRule="auto"/>
        <w:jc w:val="both"/>
        <w:rPr>
          <w:rFonts w:ascii="Century Gothic" w:hAnsi="Century Gothic"/>
          <w:sz w:val="24"/>
          <w:szCs w:val="24"/>
        </w:rPr>
      </w:pPr>
      <w:r>
        <w:rPr>
          <w:rFonts w:ascii="Century Gothic" w:hAnsi="Century Gothic"/>
          <w:sz w:val="24"/>
          <w:szCs w:val="24"/>
        </w:rPr>
        <w:t xml:space="preserve">We are dedicated to continuously enhancing our music education provision to ensure that it meets the highest standards and provides enriching experiences for all our students. </w:t>
      </w:r>
    </w:p>
    <w:p w14:paraId="3FD5B20C" w14:textId="77777777" w:rsidR="00876DA1" w:rsidRDefault="00876DA1" w:rsidP="00876DA1">
      <w:pPr>
        <w:pStyle w:val="ListParagraph"/>
        <w:numPr>
          <w:ilvl w:val="0"/>
          <w:numId w:val="1"/>
        </w:numPr>
        <w:tabs>
          <w:tab w:val="left" w:pos="9832"/>
        </w:tabs>
        <w:spacing w:line="360" w:lineRule="auto"/>
        <w:jc w:val="both"/>
        <w:rPr>
          <w:rFonts w:ascii="Century Gothic" w:hAnsi="Century Gothic"/>
          <w:sz w:val="24"/>
          <w:szCs w:val="24"/>
        </w:rPr>
      </w:pPr>
      <w:r>
        <w:rPr>
          <w:rFonts w:ascii="Century Gothic" w:hAnsi="Century Gothic"/>
          <w:sz w:val="24"/>
          <w:szCs w:val="24"/>
        </w:rPr>
        <w:t xml:space="preserve">Develop equipment in school to match growing number of pupils on roll. </w:t>
      </w:r>
    </w:p>
    <w:p w14:paraId="041C53E0" w14:textId="05972485" w:rsidR="00876DA1" w:rsidRDefault="00876DA1" w:rsidP="00876DA1">
      <w:pPr>
        <w:pStyle w:val="ListParagraph"/>
        <w:numPr>
          <w:ilvl w:val="0"/>
          <w:numId w:val="1"/>
        </w:numPr>
        <w:tabs>
          <w:tab w:val="left" w:pos="9832"/>
        </w:tabs>
        <w:spacing w:line="360" w:lineRule="auto"/>
        <w:jc w:val="both"/>
        <w:rPr>
          <w:rFonts w:ascii="Century Gothic" w:hAnsi="Century Gothic"/>
          <w:sz w:val="24"/>
          <w:szCs w:val="24"/>
        </w:rPr>
      </w:pPr>
      <w:r w:rsidRPr="008729C7">
        <w:rPr>
          <w:rFonts w:ascii="Century Gothic" w:hAnsi="Century Gothic"/>
          <w:sz w:val="24"/>
          <w:szCs w:val="24"/>
        </w:rPr>
        <w:t>CPD</w:t>
      </w:r>
      <w:r>
        <w:rPr>
          <w:rFonts w:ascii="Century Gothic" w:hAnsi="Century Gothic"/>
          <w:sz w:val="24"/>
          <w:szCs w:val="24"/>
        </w:rPr>
        <w:t xml:space="preserve"> planning </w:t>
      </w:r>
      <w:r w:rsidRPr="008729C7">
        <w:rPr>
          <w:rFonts w:ascii="Century Gothic" w:hAnsi="Century Gothic"/>
          <w:sz w:val="24"/>
          <w:szCs w:val="24"/>
        </w:rPr>
        <w:t>– plan CPD for classroom teachers to increase confidence in classroom delivery.</w:t>
      </w:r>
    </w:p>
    <w:p w14:paraId="4DCA6E3F" w14:textId="77777777" w:rsidR="00876DA1" w:rsidRDefault="00876DA1" w:rsidP="00876DA1">
      <w:pPr>
        <w:pStyle w:val="ListParagraph"/>
        <w:numPr>
          <w:ilvl w:val="0"/>
          <w:numId w:val="1"/>
        </w:numPr>
        <w:tabs>
          <w:tab w:val="left" w:pos="9832"/>
        </w:tabs>
        <w:spacing w:line="360" w:lineRule="auto"/>
        <w:jc w:val="both"/>
        <w:rPr>
          <w:rFonts w:ascii="Century Gothic" w:hAnsi="Century Gothic"/>
          <w:sz w:val="24"/>
          <w:szCs w:val="24"/>
        </w:rPr>
      </w:pPr>
      <w:r>
        <w:rPr>
          <w:rFonts w:ascii="Century Gothic" w:hAnsi="Century Gothic"/>
          <w:sz w:val="24"/>
          <w:szCs w:val="24"/>
        </w:rPr>
        <w:t xml:space="preserve">Performance opportunities - </w:t>
      </w:r>
      <w:r w:rsidRPr="005471BF">
        <w:rPr>
          <w:rFonts w:ascii="Century Gothic" w:hAnsi="Century Gothic"/>
          <w:sz w:val="24"/>
          <w:szCs w:val="24"/>
        </w:rPr>
        <w:t>broaden the range of performance opportunities for children in school and beyond for parents to attend: Young Voices,</w:t>
      </w:r>
      <w:r>
        <w:rPr>
          <w:rFonts w:ascii="Century Gothic" w:hAnsi="Century Gothic"/>
          <w:sz w:val="24"/>
          <w:szCs w:val="24"/>
        </w:rPr>
        <w:t xml:space="preserve"> performing at the Curve (local theatre), class and choir performances. </w:t>
      </w:r>
    </w:p>
    <w:p w14:paraId="69F457BA" w14:textId="77777777" w:rsidR="00876DA1" w:rsidRPr="00DE4247" w:rsidRDefault="00876DA1" w:rsidP="00876DA1">
      <w:pPr>
        <w:pStyle w:val="ListParagraph"/>
        <w:numPr>
          <w:ilvl w:val="0"/>
          <w:numId w:val="1"/>
        </w:numPr>
        <w:tabs>
          <w:tab w:val="left" w:pos="9832"/>
        </w:tabs>
        <w:spacing w:line="360" w:lineRule="auto"/>
        <w:jc w:val="both"/>
        <w:rPr>
          <w:rFonts w:ascii="Century Gothic" w:hAnsi="Century Gothic"/>
          <w:sz w:val="24"/>
          <w:szCs w:val="24"/>
        </w:rPr>
      </w:pPr>
      <w:r w:rsidRPr="00E44F24">
        <w:rPr>
          <w:rFonts w:ascii="Century Gothic" w:hAnsi="Century Gothic"/>
          <w:sz w:val="24"/>
          <w:szCs w:val="24"/>
        </w:rPr>
        <w:t>Additional funding from hub/charities/fundraising – proactively try to find additional funding for music (e.g. PTA; local charities; fundraising in school from performances etc.)</w:t>
      </w:r>
    </w:p>
    <w:p w14:paraId="22AA75FE" w14:textId="77777777" w:rsidR="00876DA1" w:rsidRDefault="00876DA1" w:rsidP="00876DA1">
      <w:pPr>
        <w:tabs>
          <w:tab w:val="left" w:pos="9832"/>
        </w:tabs>
        <w:spacing w:line="480" w:lineRule="auto"/>
        <w:rPr>
          <w:rFonts w:ascii="Century Gothic" w:hAnsi="Century Gothic"/>
          <w:sz w:val="24"/>
          <w:szCs w:val="24"/>
        </w:rPr>
      </w:pPr>
    </w:p>
    <w:p w14:paraId="6C1DFD8D" w14:textId="77777777" w:rsidR="00876DA1" w:rsidRDefault="00876DA1" w:rsidP="00876DA1">
      <w:pPr>
        <w:tabs>
          <w:tab w:val="left" w:pos="9832"/>
        </w:tabs>
        <w:spacing w:line="240" w:lineRule="auto"/>
        <w:jc w:val="both"/>
        <w:rPr>
          <w:rFonts w:ascii="Century Gothic" w:hAnsi="Century Gothic" w:cstheme="minorHAnsi"/>
          <w:b/>
          <w:bCs/>
          <w:iCs/>
          <w:sz w:val="24"/>
          <w:szCs w:val="24"/>
        </w:rPr>
      </w:pPr>
    </w:p>
    <w:p w14:paraId="37F02A29" w14:textId="77777777" w:rsidR="00876DA1" w:rsidRPr="00876DA1" w:rsidRDefault="00876DA1" w:rsidP="00876DA1">
      <w:pPr>
        <w:tabs>
          <w:tab w:val="left" w:pos="9832"/>
        </w:tabs>
        <w:spacing w:line="480" w:lineRule="auto"/>
        <w:jc w:val="both"/>
        <w:rPr>
          <w:rFonts w:ascii="Century Gothic" w:hAnsi="Century Gothic"/>
          <w:sz w:val="24"/>
          <w:szCs w:val="24"/>
        </w:rPr>
      </w:pPr>
    </w:p>
    <w:p w14:paraId="54AD7135" w14:textId="77777777" w:rsidR="00876DA1" w:rsidRDefault="00876DA1" w:rsidP="00876DA1"/>
    <w:sectPr w:rsidR="00876DA1" w:rsidSect="00876DA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14254"/>
    <w:multiLevelType w:val="hybridMultilevel"/>
    <w:tmpl w:val="5DFE724C"/>
    <w:lvl w:ilvl="0" w:tplc="7C08BA30">
      <w:start w:val="202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46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A1"/>
    <w:rsid w:val="000358BC"/>
    <w:rsid w:val="000D3825"/>
    <w:rsid w:val="002675CB"/>
    <w:rsid w:val="002E0F93"/>
    <w:rsid w:val="003B181A"/>
    <w:rsid w:val="00561A4D"/>
    <w:rsid w:val="007216EE"/>
    <w:rsid w:val="00876DA1"/>
    <w:rsid w:val="00C32BBF"/>
    <w:rsid w:val="00C742B2"/>
    <w:rsid w:val="00ED20C2"/>
    <w:rsid w:val="00F01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C1C9"/>
  <w15:chartTrackingRefBased/>
  <w15:docId w15:val="{FED764A9-EF98-47E0-9410-69045B8B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DA1"/>
  </w:style>
  <w:style w:type="paragraph" w:styleId="Heading1">
    <w:name w:val="heading 1"/>
    <w:basedOn w:val="Normal"/>
    <w:next w:val="Normal"/>
    <w:link w:val="Heading1Char"/>
    <w:uiPriority w:val="9"/>
    <w:qFormat/>
    <w:rsid w:val="00876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DA1"/>
    <w:rPr>
      <w:rFonts w:eastAsiaTheme="majorEastAsia" w:cstheme="majorBidi"/>
      <w:color w:val="272727" w:themeColor="text1" w:themeTint="D8"/>
    </w:rPr>
  </w:style>
  <w:style w:type="paragraph" w:styleId="Title">
    <w:name w:val="Title"/>
    <w:basedOn w:val="Normal"/>
    <w:next w:val="Normal"/>
    <w:link w:val="TitleChar"/>
    <w:uiPriority w:val="10"/>
    <w:qFormat/>
    <w:rsid w:val="00876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DA1"/>
    <w:pPr>
      <w:spacing w:before="160"/>
      <w:jc w:val="center"/>
    </w:pPr>
    <w:rPr>
      <w:i/>
      <w:iCs/>
      <w:color w:val="404040" w:themeColor="text1" w:themeTint="BF"/>
    </w:rPr>
  </w:style>
  <w:style w:type="character" w:customStyle="1" w:styleId="QuoteChar">
    <w:name w:val="Quote Char"/>
    <w:basedOn w:val="DefaultParagraphFont"/>
    <w:link w:val="Quote"/>
    <w:uiPriority w:val="29"/>
    <w:rsid w:val="00876DA1"/>
    <w:rPr>
      <w:i/>
      <w:iCs/>
      <w:color w:val="404040" w:themeColor="text1" w:themeTint="BF"/>
    </w:rPr>
  </w:style>
  <w:style w:type="paragraph" w:styleId="ListParagraph">
    <w:name w:val="List Paragraph"/>
    <w:basedOn w:val="Normal"/>
    <w:uiPriority w:val="34"/>
    <w:qFormat/>
    <w:rsid w:val="00876DA1"/>
    <w:pPr>
      <w:ind w:left="720"/>
      <w:contextualSpacing/>
    </w:pPr>
  </w:style>
  <w:style w:type="character" w:styleId="IntenseEmphasis">
    <w:name w:val="Intense Emphasis"/>
    <w:basedOn w:val="DefaultParagraphFont"/>
    <w:uiPriority w:val="21"/>
    <w:qFormat/>
    <w:rsid w:val="00876DA1"/>
    <w:rPr>
      <w:i/>
      <w:iCs/>
      <w:color w:val="0F4761" w:themeColor="accent1" w:themeShade="BF"/>
    </w:rPr>
  </w:style>
  <w:style w:type="paragraph" w:styleId="IntenseQuote">
    <w:name w:val="Intense Quote"/>
    <w:basedOn w:val="Normal"/>
    <w:next w:val="Normal"/>
    <w:link w:val="IntenseQuoteChar"/>
    <w:uiPriority w:val="30"/>
    <w:qFormat/>
    <w:rsid w:val="00876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DA1"/>
    <w:rPr>
      <w:i/>
      <w:iCs/>
      <w:color w:val="0F4761" w:themeColor="accent1" w:themeShade="BF"/>
    </w:rPr>
  </w:style>
  <w:style w:type="character" w:styleId="IntenseReference">
    <w:name w:val="Intense Reference"/>
    <w:basedOn w:val="DefaultParagraphFont"/>
    <w:uiPriority w:val="32"/>
    <w:qFormat/>
    <w:rsid w:val="00876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Simpson</dc:creator>
  <cp:keywords/>
  <dc:description/>
  <cp:lastModifiedBy>Ali Williams</cp:lastModifiedBy>
  <cp:revision>8</cp:revision>
  <dcterms:created xsi:type="dcterms:W3CDTF">2024-09-03T16:36:00Z</dcterms:created>
  <dcterms:modified xsi:type="dcterms:W3CDTF">2024-09-04T12:00:00Z</dcterms:modified>
</cp:coreProperties>
</file>